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D678E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D678E">
        <w:rPr>
          <w:b/>
          <w:kern w:val="36"/>
          <w:sz w:val="26"/>
          <w:szCs w:val="26"/>
        </w:rPr>
        <w:t>АДМИНИСТРАЦИЯ УСТЬ-КУБИНСКОГО</w:t>
      </w: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D678E">
        <w:rPr>
          <w:b/>
          <w:kern w:val="36"/>
          <w:sz w:val="26"/>
          <w:szCs w:val="26"/>
        </w:rPr>
        <w:t>МУНИЦИПАЛЬНОГО РАЙОНА</w:t>
      </w: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D678E">
        <w:rPr>
          <w:b/>
          <w:kern w:val="36"/>
          <w:sz w:val="26"/>
          <w:szCs w:val="26"/>
        </w:rPr>
        <w:t>ПОСТАНОВЛЕНИЕ</w:t>
      </w: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5D678E" w:rsidRPr="005D678E" w:rsidRDefault="005D678E" w:rsidP="005D678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5D678E">
        <w:rPr>
          <w:kern w:val="36"/>
          <w:sz w:val="26"/>
          <w:szCs w:val="26"/>
        </w:rPr>
        <w:t>с. Устье</w:t>
      </w: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5D678E" w:rsidRDefault="006D0696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21.11.2019                                                                                            № 1140</w:t>
      </w:r>
    </w:p>
    <w:p w:rsidR="006D0696" w:rsidRPr="005D678E" w:rsidRDefault="006D0696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D678E" w:rsidRPr="005D678E" w:rsidRDefault="005D678E" w:rsidP="005D6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О внесении изменений в постановление администрации района от 25 апреля 2019 года № 388 «Об утверждении административного регламента предоставления муниципальной услуги по постановке отдельных категорий граждан на учет в качестве лиц, имеющих право на предоставление земельных участков, находящихся в муниципальной собственности либо государственная собственность на которые не разграничена, в собственность бесплатно»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 xml:space="preserve">В соответствии с Федеральным законом от 27 июля 2010 года №210-ФЗ «Об организации предоставления государственных и муниципальных услуг», </w:t>
      </w:r>
      <w:r>
        <w:rPr>
          <w:rFonts w:eastAsiaTheme="minorEastAsia"/>
          <w:sz w:val="26"/>
          <w:szCs w:val="26"/>
        </w:rPr>
        <w:t>П</w:t>
      </w:r>
      <w:r w:rsidRPr="005D678E">
        <w:rPr>
          <w:rFonts w:eastAsiaTheme="minorEastAsia"/>
          <w:sz w:val="26"/>
          <w:szCs w:val="26"/>
        </w:rPr>
        <w:t>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5D678E">
        <w:rPr>
          <w:rFonts w:eastAsiaTheme="minorEastAsia"/>
          <w:b/>
          <w:sz w:val="26"/>
          <w:szCs w:val="26"/>
        </w:rPr>
        <w:t>ПОСТАНОВЛЯЕТ: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 xml:space="preserve">1. Внести в </w:t>
      </w:r>
      <w:r w:rsidRPr="005D678E">
        <w:rPr>
          <w:sz w:val="26"/>
          <w:szCs w:val="26"/>
        </w:rPr>
        <w:t>административный регламент</w:t>
      </w:r>
      <w:r w:rsidRPr="005D678E">
        <w:rPr>
          <w:b/>
          <w:sz w:val="26"/>
          <w:szCs w:val="26"/>
        </w:rPr>
        <w:t xml:space="preserve"> </w:t>
      </w:r>
      <w:r w:rsidRPr="005D678E">
        <w:rPr>
          <w:rStyle w:val="3"/>
          <w:rFonts w:ascii="Times New Roman" w:hAnsi="Times New Roman" w:cs="Times New Roman"/>
          <w:b w:val="0"/>
        </w:rPr>
        <w:t>предоставления муниципальной</w:t>
      </w:r>
      <w:r w:rsidRPr="005D678E">
        <w:rPr>
          <w:rStyle w:val="3"/>
          <w:rFonts w:ascii="Times New Roman" w:hAnsi="Times New Roman" w:cs="Times New Roman"/>
        </w:rPr>
        <w:t xml:space="preserve"> </w:t>
      </w:r>
      <w:r w:rsidRPr="005D678E">
        <w:rPr>
          <w:rStyle w:val="3"/>
          <w:rFonts w:ascii="Times New Roman" w:hAnsi="Times New Roman" w:cs="Times New Roman"/>
          <w:b w:val="0"/>
        </w:rPr>
        <w:t>услуги</w:t>
      </w:r>
      <w:r w:rsidRPr="005D678E">
        <w:rPr>
          <w:rStyle w:val="3"/>
          <w:rFonts w:ascii="Times New Roman" w:hAnsi="Times New Roman" w:cs="Times New Roman"/>
        </w:rPr>
        <w:t xml:space="preserve"> </w:t>
      </w:r>
      <w:r w:rsidRPr="005D678E">
        <w:rPr>
          <w:rFonts w:eastAsiaTheme="minorEastAsia"/>
          <w:sz w:val="26"/>
          <w:szCs w:val="26"/>
        </w:rPr>
        <w:t>по постановке отдельных категорий граждан на учет в качестве лиц, имеющих право на предоставление земельных участков, находящихся в муниципальной собственности</w:t>
      </w:r>
      <w:r w:rsidR="006D0696">
        <w:rPr>
          <w:rFonts w:eastAsiaTheme="minorEastAsia"/>
          <w:sz w:val="26"/>
          <w:szCs w:val="26"/>
        </w:rPr>
        <w:t>,</w:t>
      </w:r>
      <w:r w:rsidRPr="005D678E">
        <w:rPr>
          <w:rFonts w:eastAsiaTheme="minorEastAsia"/>
          <w:sz w:val="26"/>
          <w:szCs w:val="26"/>
        </w:rPr>
        <w:t xml:space="preserve"> либо государственная собственность на которые не разграничена, в собственность бесплатно,</w:t>
      </w:r>
      <w:r w:rsidRPr="005D678E">
        <w:rPr>
          <w:rStyle w:val="3"/>
          <w:rFonts w:ascii="Times New Roman" w:hAnsi="Times New Roman" w:cs="Times New Roman"/>
        </w:rPr>
        <w:t xml:space="preserve"> </w:t>
      </w:r>
      <w:r w:rsidRPr="005D678E">
        <w:rPr>
          <w:rStyle w:val="3"/>
          <w:rFonts w:ascii="Times New Roman" w:hAnsi="Times New Roman" w:cs="Times New Roman"/>
          <w:b w:val="0"/>
        </w:rPr>
        <w:t>утвержденный постановлением</w:t>
      </w:r>
      <w:r w:rsidRPr="005D678E">
        <w:rPr>
          <w:rStyle w:val="3"/>
          <w:rFonts w:ascii="Times New Roman" w:hAnsi="Times New Roman" w:cs="Times New Roman"/>
        </w:rPr>
        <w:t xml:space="preserve"> </w:t>
      </w:r>
      <w:r w:rsidRPr="005D678E">
        <w:rPr>
          <w:rStyle w:val="3"/>
          <w:rFonts w:ascii="Times New Roman" w:hAnsi="Times New Roman" w:cs="Times New Roman"/>
          <w:b w:val="0"/>
        </w:rPr>
        <w:t>администрации района</w:t>
      </w:r>
      <w:r w:rsidRPr="005D678E">
        <w:rPr>
          <w:rStyle w:val="3"/>
          <w:rFonts w:ascii="Times New Roman" w:hAnsi="Times New Roman" w:cs="Times New Roman"/>
        </w:rPr>
        <w:t xml:space="preserve"> </w:t>
      </w:r>
      <w:r w:rsidRPr="005D678E">
        <w:rPr>
          <w:rFonts w:eastAsiaTheme="minorEastAsia"/>
          <w:sz w:val="26"/>
          <w:szCs w:val="26"/>
        </w:rPr>
        <w:t>от  25 апреля 2019 года № 388 «Об утверждении административного регламента предоставления муниципальной услуги по постановке отдельных категорий граждан на учет в качестве лиц, имеющих право на предоставление земельных участков, находящихся в муниципальной собственности либо государственная собственность на которые не разграничена, в собственность бесплатно», следующие изменения: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1.1. Подпункт 1.2.1 пункта 1.2 изложить в следующей редакции: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«</w:t>
      </w:r>
      <w:r>
        <w:rPr>
          <w:rFonts w:eastAsiaTheme="minorEastAsia"/>
          <w:sz w:val="26"/>
          <w:szCs w:val="26"/>
        </w:rPr>
        <w:t>1.2.1. Г</w:t>
      </w:r>
      <w:r w:rsidRPr="005D678E">
        <w:rPr>
          <w:rFonts w:eastAsia="Calibri"/>
          <w:sz w:val="26"/>
          <w:szCs w:val="26"/>
        </w:rPr>
        <w:t xml:space="preserve">раждане, имеющие трех и более детей (гражданами, имеющими трех и более детей на дату подачи заявления о постановке отдельных категорий граждан на учет в качестве лиц, имеющих право на предоставление земельных участков, </w:t>
      </w:r>
      <w:r w:rsidRPr="005D678E">
        <w:rPr>
          <w:spacing w:val="-4"/>
          <w:sz w:val="26"/>
          <w:szCs w:val="26"/>
        </w:rPr>
        <w:t>находящихся  в муниципальной собственности либо государственная собственность на которые не разграничена</w:t>
      </w:r>
      <w:r w:rsidRPr="005D678E">
        <w:rPr>
          <w:rFonts w:eastAsia="Calibri"/>
          <w:sz w:val="26"/>
          <w:szCs w:val="26"/>
        </w:rPr>
        <w:t xml:space="preserve">, в собственность бесплатно, </w:t>
      </w:r>
      <w:r w:rsidRPr="005D678E">
        <w:rPr>
          <w:sz w:val="26"/>
          <w:szCs w:val="26"/>
        </w:rPr>
        <w:t xml:space="preserve">считаются лица - один из родителей либо одинокая мать (отец), - имеющие трех и более детей, в том числе усыновленных (удочеренных), подопечных в приемной семье, в возрасте до восемнадцати лет, а также детей, в том числе усыновленных (удочеренных), старше восемнадцати лет, являющихся учащимися, студентами, курсантами, слушателями, обучающимися в образовательных организациях по основным </w:t>
      </w:r>
      <w:r w:rsidRPr="005D678E">
        <w:rPr>
          <w:sz w:val="26"/>
          <w:szCs w:val="26"/>
        </w:rPr>
        <w:lastRenderedPageBreak/>
        <w:t>образовательным программам по очной форме (детей-инвалидов независимо от формы получения образования и формы обучения), - до окончания ими такого обучения, но не дольше чем до достижения ими возраста двадцати трех лет</w:t>
      </w:r>
      <w:r>
        <w:rPr>
          <w:rFonts w:eastAsia="Calibri"/>
          <w:sz w:val="26"/>
          <w:szCs w:val="26"/>
        </w:rPr>
        <w:t>)</w:t>
      </w:r>
      <w:r w:rsidRPr="005D678E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.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1.2. Пункт 2.4 дополнить абзацем следующего содержания:</w:t>
      </w:r>
    </w:p>
    <w:p w:rsidR="005D678E" w:rsidRPr="005D678E" w:rsidRDefault="005D678E" w:rsidP="005D678E">
      <w:pPr>
        <w:ind w:firstLine="720"/>
        <w:jc w:val="both"/>
        <w:rPr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«</w:t>
      </w:r>
      <w:r w:rsidRPr="005D678E">
        <w:rPr>
          <w:sz w:val="26"/>
          <w:szCs w:val="26"/>
        </w:rPr>
        <w:t>В решении Уполномоченного органа о постановке гражданина на учет должен быть указан порядковый номер, присвоенный заявлению гражданина о постановке на учет»</w:t>
      </w:r>
      <w:r>
        <w:rPr>
          <w:sz w:val="26"/>
          <w:szCs w:val="26"/>
        </w:rPr>
        <w:t>.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1.3. Пункт 2.5 изложить в следующей редакции:</w:t>
      </w:r>
    </w:p>
    <w:p w:rsidR="005D678E" w:rsidRPr="005D678E" w:rsidRDefault="005D678E" w:rsidP="005D678E">
      <w:pPr>
        <w:ind w:firstLine="720"/>
        <w:jc w:val="both"/>
        <w:rPr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>«</w:t>
      </w:r>
      <w:r w:rsidRPr="005D678E">
        <w:rPr>
          <w:sz w:val="26"/>
          <w:szCs w:val="26"/>
        </w:rPr>
        <w:t xml:space="preserve">2.5. Уполномоченный орган в течение 30 рабочих дней после регистрации заявления о постановке на учет в качестве лиц, имеющих право на предоставление земельных участков в собственность бесплатно (далее – заявление) принимает решение о постановке гражданина на учет либо об отказе </w:t>
      </w:r>
      <w:r>
        <w:rPr>
          <w:sz w:val="26"/>
          <w:szCs w:val="26"/>
        </w:rPr>
        <w:t>в постановке гражданина на учет</w:t>
      </w:r>
      <w:r w:rsidRPr="005D678E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D678E">
        <w:rPr>
          <w:rFonts w:eastAsiaTheme="minorEastAsia"/>
          <w:sz w:val="26"/>
          <w:szCs w:val="26"/>
        </w:rPr>
        <w:t xml:space="preserve">1.4. </w:t>
      </w:r>
      <w:r w:rsidRPr="005D678E">
        <w:rPr>
          <w:sz w:val="26"/>
          <w:szCs w:val="26"/>
        </w:rPr>
        <w:t>Административный регламент дополнить пунктом 2.20.1 следующего содержания:</w:t>
      </w:r>
    </w:p>
    <w:p w:rsidR="005D678E" w:rsidRPr="005D678E" w:rsidRDefault="005D678E" w:rsidP="005D67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 xml:space="preserve">«2.20.1. Документы, указанные в </w:t>
      </w:r>
      <w:hyperlink w:anchor="P196" w:history="1">
        <w:r w:rsidRPr="005D678E">
          <w:rPr>
            <w:sz w:val="26"/>
            <w:szCs w:val="26"/>
          </w:rPr>
          <w:t>пункте 2.1</w:t>
        </w:r>
      </w:hyperlink>
      <w:r w:rsidRPr="005D678E">
        <w:rPr>
          <w:sz w:val="26"/>
          <w:szCs w:val="26"/>
        </w:rPr>
        <w:t>8 настоящего административного регламента, могут быть представлены заявителем в Уполномоченный орган (МФЦ) лично или посредством почтовой связи на бумажном носителе либо в форме электронного документа с использованием информационно-телекоммуникационной сети «Интернет» (с использованием Регионального портала либо путем направления электронного документа на официальную электронную почту Уполномоченного органа)»</w:t>
      </w:r>
      <w:r>
        <w:rPr>
          <w:sz w:val="26"/>
          <w:szCs w:val="26"/>
        </w:rPr>
        <w:t>.</w:t>
      </w:r>
    </w:p>
    <w:p w:rsidR="005D678E" w:rsidRPr="005D678E" w:rsidRDefault="005D678E" w:rsidP="005D67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1.5. Пункт 2.23 признать утратившим силу.</w:t>
      </w:r>
    </w:p>
    <w:p w:rsidR="005D678E" w:rsidRPr="005D678E" w:rsidRDefault="005D678E" w:rsidP="005D67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1.6. Подпункт 4 пункта  2.25 изложить в следующей редакции: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 xml:space="preserve">«4) право на получение земельного участка в собственность бесплатно в соответствии с федеральными законами и законами области реализовано ранее, за исключением случаев предоставления земельных участков в соответствии с </w:t>
      </w:r>
      <w:hyperlink r:id="rId7" w:history="1">
        <w:r w:rsidRPr="005D678E">
          <w:rPr>
            <w:sz w:val="26"/>
            <w:szCs w:val="26"/>
          </w:rPr>
          <w:t>законом</w:t>
        </w:r>
      </w:hyperlink>
      <w:r w:rsidRPr="005D678E">
        <w:rPr>
          <w:sz w:val="26"/>
          <w:szCs w:val="26"/>
        </w:rPr>
        <w:t xml:space="preserve"> области от 28 декабря 2018 года № 4476-ОЗ «Об особенностях предоставления земельных участков из фонда перераспределения земель сельскохозяйственного назначения на территории Вологодской области».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1.7. Пункт 2.26 изложить в следующей редакции:</w:t>
      </w:r>
    </w:p>
    <w:p w:rsidR="005D678E" w:rsidRPr="005D678E" w:rsidRDefault="005D678E" w:rsidP="005D67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«2.26. Заявители, по заявлению которых принято решение об отказе в постановке на учет по основанию, предусмотренному подпунктом 2 пункта 2.25 настоящего административного регламента, сохраняют право на повторное обращение с заявлением в Уполномоченный орган в порядке, установленном настоящ</w:t>
      </w:r>
      <w:r>
        <w:rPr>
          <w:sz w:val="26"/>
          <w:szCs w:val="26"/>
        </w:rPr>
        <w:t>им административным регламентом</w:t>
      </w:r>
      <w:r w:rsidRPr="005D678E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D678E" w:rsidRPr="005D678E" w:rsidRDefault="005D678E" w:rsidP="005D67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1.8. Пункт 2.27 признать утратившим силу.</w:t>
      </w:r>
    </w:p>
    <w:p w:rsidR="005D678E" w:rsidRPr="005D678E" w:rsidRDefault="005D678E" w:rsidP="005D67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 xml:space="preserve">1.9. Абзац второй пункта 2.31 дополнить </w:t>
      </w:r>
      <w:r>
        <w:rPr>
          <w:sz w:val="26"/>
          <w:szCs w:val="26"/>
        </w:rPr>
        <w:t>предложением третьим</w:t>
      </w:r>
      <w:r w:rsidRPr="005D678E">
        <w:rPr>
          <w:sz w:val="26"/>
          <w:szCs w:val="26"/>
        </w:rPr>
        <w:t xml:space="preserve">  следующего содержания: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«</w:t>
      </w:r>
      <w:r w:rsidRPr="005D678E">
        <w:rPr>
          <w:rFonts w:eastAsia="Calibri"/>
          <w:sz w:val="26"/>
          <w:szCs w:val="26"/>
        </w:rPr>
        <w:t>В случае поступления заявления в форме электронного документа с использованием информационно-телекоммуникационной сети «Интернет» копия заявления направляется в форме электронного документа с использованием сети «Интернет».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1.10. Раздел «</w:t>
      </w:r>
      <w:r w:rsidRPr="005D678E">
        <w:rPr>
          <w:iCs/>
          <w:sz w:val="26"/>
          <w:szCs w:val="26"/>
        </w:rPr>
        <w:t>Требования к помещениям, в которых предоставляется муниципальная услуга,</w:t>
      </w:r>
      <w:r w:rsidRPr="005D678E">
        <w:rPr>
          <w:sz w:val="26"/>
          <w:szCs w:val="26"/>
        </w:rPr>
        <w:t xml:space="preserve">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объектов» изложить в следующей редакции: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lastRenderedPageBreak/>
        <w:t>«</w:t>
      </w:r>
      <w:r w:rsidRPr="005D678E">
        <w:rPr>
          <w:iCs/>
          <w:sz w:val="26"/>
          <w:szCs w:val="26"/>
        </w:rPr>
        <w:t>Требования к помещениям, в которых предоставляется муниципальная услуга,</w:t>
      </w:r>
      <w:r w:rsidRPr="005D678E">
        <w:rPr>
          <w:sz w:val="26"/>
          <w:szCs w:val="26"/>
        </w:rPr>
        <w:t xml:space="preserve"> 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D678E" w:rsidRPr="005D678E" w:rsidRDefault="005D678E" w:rsidP="005D678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2.32.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2.33.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получения муниципальная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</w:t>
      </w:r>
      <w:r>
        <w:rPr>
          <w:sz w:val="26"/>
          <w:szCs w:val="26"/>
        </w:rPr>
        <w:t>ом</w:t>
      </w:r>
      <w:r w:rsidRPr="005D678E">
        <w:rPr>
          <w:sz w:val="26"/>
          <w:szCs w:val="26"/>
        </w:rPr>
        <w:t xml:space="preserve"> </w:t>
      </w:r>
      <w:hyperlink r:id="rId8" w:history="1">
        <w:r w:rsidRPr="005D678E">
          <w:rPr>
            <w:rStyle w:val="a6"/>
            <w:color w:val="auto"/>
            <w:sz w:val="26"/>
            <w:szCs w:val="26"/>
            <w:u w:val="none"/>
          </w:rPr>
          <w:t>приказом</w:t>
        </w:r>
      </w:hyperlink>
      <w:r w:rsidRPr="005D678E">
        <w:rPr>
          <w:sz w:val="26"/>
          <w:szCs w:val="26"/>
        </w:rPr>
        <w:t xml:space="preserve"> Министерства труда и социальной защиты Российской Федерации от 22 июня 2015 года N 386н;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lastRenderedPageBreak/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2.34.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2.35. Помещения, предназначенные для предоставления муниципальная услуги, должны соответствовать санитарно-эпидемиологическим правилам и нормативам.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2.36.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</w:t>
      </w:r>
      <w:r w:rsidR="003A7505">
        <w:rPr>
          <w:sz w:val="26"/>
          <w:szCs w:val="26"/>
        </w:rPr>
        <w:t xml:space="preserve"> для предоставления муниципальной</w:t>
      </w:r>
      <w:r w:rsidRPr="005D678E">
        <w:rPr>
          <w:sz w:val="26"/>
          <w:szCs w:val="26"/>
        </w:rPr>
        <w:t xml:space="preserve"> услуги, а также текстом настоящего административного регламента.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Настоящий 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структурного подразделения Уполномоченного органа. Таблички на дверях кабинетов или на стенах должны быть видны посетителям».</w:t>
      </w:r>
    </w:p>
    <w:p w:rsidR="005D678E" w:rsidRPr="005D678E" w:rsidRDefault="005D678E" w:rsidP="005D678E">
      <w:pPr>
        <w:ind w:firstLine="709"/>
        <w:rPr>
          <w:sz w:val="26"/>
          <w:szCs w:val="26"/>
        </w:rPr>
      </w:pPr>
      <w:r w:rsidRPr="005D678E">
        <w:rPr>
          <w:sz w:val="26"/>
          <w:szCs w:val="26"/>
        </w:rPr>
        <w:t>1.11. Пункт 2.38 дополнить абзацем следующего содержания: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«количество взаимодействий заявителя с должностными лицами при предоставлении муниципальной услуги и их продолжительность»</w:t>
      </w:r>
      <w:r>
        <w:rPr>
          <w:sz w:val="26"/>
          <w:szCs w:val="26"/>
        </w:rPr>
        <w:t>.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1.12. Административный регламент дополнить пунктом 2.38.1 следующего содержания:</w:t>
      </w:r>
    </w:p>
    <w:p w:rsidR="005D678E" w:rsidRPr="005D678E" w:rsidRDefault="005D678E" w:rsidP="005D678E">
      <w:pPr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«2.38.1. Заявителям обеспечивается возможность получения информации о ходе предоставления муниципальной услуги при личном приеме, по телефону, по электронной почте, на Региональном портале»</w:t>
      </w:r>
      <w:r>
        <w:rPr>
          <w:sz w:val="26"/>
          <w:szCs w:val="26"/>
        </w:rPr>
        <w:t>.</w:t>
      </w:r>
    </w:p>
    <w:p w:rsidR="005D678E" w:rsidRPr="005D678E" w:rsidRDefault="005D678E" w:rsidP="005D678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5D678E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5D678E" w:rsidRDefault="005D678E" w:rsidP="005D678E">
      <w:pPr>
        <w:spacing w:after="240"/>
        <w:jc w:val="both"/>
        <w:rPr>
          <w:sz w:val="26"/>
          <w:szCs w:val="26"/>
        </w:rPr>
      </w:pPr>
    </w:p>
    <w:p w:rsidR="006D0696" w:rsidRDefault="006D0696" w:rsidP="005D678E">
      <w:pPr>
        <w:spacing w:after="240"/>
        <w:jc w:val="both"/>
        <w:rPr>
          <w:sz w:val="26"/>
          <w:szCs w:val="26"/>
        </w:rPr>
      </w:pPr>
    </w:p>
    <w:p w:rsidR="006D0696" w:rsidRDefault="006D0696" w:rsidP="005D678E">
      <w:p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6D0696" w:rsidRPr="005D678E" w:rsidRDefault="006D0696" w:rsidP="005D678E">
      <w:pPr>
        <w:spacing w:after="240"/>
        <w:jc w:val="both"/>
        <w:rPr>
          <w:sz w:val="26"/>
          <w:szCs w:val="26"/>
        </w:rPr>
      </w:pPr>
    </w:p>
    <w:p w:rsidR="003F1748" w:rsidRPr="005D678E" w:rsidRDefault="003F1748">
      <w:pPr>
        <w:rPr>
          <w:sz w:val="26"/>
          <w:szCs w:val="26"/>
        </w:rPr>
      </w:pPr>
    </w:p>
    <w:sectPr w:rsidR="003F1748" w:rsidRPr="005D678E" w:rsidSect="005D678E">
      <w:footerReference w:type="default" r:id="rId9"/>
      <w:pgSz w:w="11906" w:h="16838" w:code="9"/>
      <w:pgMar w:top="1134" w:right="850" w:bottom="568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6F0" w:rsidRDefault="00BA06F0" w:rsidP="00BA06F0">
      <w:r>
        <w:separator/>
      </w:r>
    </w:p>
  </w:endnote>
  <w:endnote w:type="continuationSeparator" w:id="1">
    <w:p w:rsidR="00BA06F0" w:rsidRDefault="00BA06F0" w:rsidP="00BA0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413410" w:rsidRDefault="00BA06F0">
        <w:pPr>
          <w:pStyle w:val="a3"/>
          <w:jc w:val="right"/>
        </w:pPr>
        <w:r>
          <w:fldChar w:fldCharType="begin"/>
        </w:r>
        <w:r w:rsidR="003A7505">
          <w:instrText xml:space="preserve"> PAGE   \* MERGEFORMAT </w:instrText>
        </w:r>
        <w:r>
          <w:fldChar w:fldCharType="separate"/>
        </w:r>
        <w:r w:rsidR="006D0696">
          <w:rPr>
            <w:noProof/>
          </w:rPr>
          <w:t>1</w:t>
        </w:r>
        <w:r>
          <w:fldChar w:fldCharType="end"/>
        </w:r>
      </w:p>
    </w:sdtContent>
  </w:sdt>
  <w:p w:rsidR="00413410" w:rsidRDefault="006D06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6F0" w:rsidRDefault="00BA06F0" w:rsidP="00BA06F0">
      <w:r>
        <w:separator/>
      </w:r>
    </w:p>
  </w:footnote>
  <w:footnote w:type="continuationSeparator" w:id="1">
    <w:p w:rsidR="00BA06F0" w:rsidRDefault="00BA06F0" w:rsidP="00BA06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D678E"/>
    <w:rsid w:val="0009381C"/>
    <w:rsid w:val="003A7505"/>
    <w:rsid w:val="003F1748"/>
    <w:rsid w:val="005D678E"/>
    <w:rsid w:val="005E68AA"/>
    <w:rsid w:val="006D0696"/>
    <w:rsid w:val="00BA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78E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5D678E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5D67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D67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D678E"/>
  </w:style>
  <w:style w:type="character" w:styleId="a6">
    <w:name w:val="Hyperlink"/>
    <w:basedOn w:val="a0"/>
    <w:rsid w:val="005D678E"/>
    <w:rPr>
      <w:rFonts w:cs="Times New Roman"/>
      <w:color w:val="0000FF"/>
      <w:u w:val="single"/>
    </w:rPr>
  </w:style>
  <w:style w:type="table" w:styleId="a7">
    <w:name w:val="Table Grid"/>
    <w:basedOn w:val="a1"/>
    <w:uiPriority w:val="59"/>
    <w:rsid w:val="005D67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10336DA60F86D63DCDFA8D98ED087F9A&amp;req=doc&amp;base=LAW&amp;n=183496&amp;date=27.03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800E0775D701567B518D902A60A66450&amp;req=doc&amp;base=RLAW095&amp;n=162834&amp;REFFIELD=134&amp;REFDST=65&amp;REFDOC=168612&amp;REFBASE=RLAW095&amp;stat=refcode%3D16876%3Bindex%3D370&amp;date=27.06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1687</Words>
  <Characters>9621</Characters>
  <Application>Microsoft Office Word</Application>
  <DocSecurity>0</DocSecurity>
  <Lines>80</Lines>
  <Paragraphs>22</Paragraphs>
  <ScaleCrop>false</ScaleCrop>
  <Company>Reanimator Extreme Edition</Company>
  <LinksUpToDate>false</LinksUpToDate>
  <CharactersWithSpaces>11286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2019-11-06T10:42:00Z</cp:lastPrinted>
  <dcterms:created xsi:type="dcterms:W3CDTF">2019-11-06T10:33:00Z</dcterms:created>
  <dcterms:modified xsi:type="dcterms:W3CDTF">2019-11-21T08:14:00Z</dcterms:modified>
</cp:coreProperties>
</file>